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40" w:rsidRDefault="00516C40" w:rsidP="00B90691">
      <w:pPr>
        <w:pStyle w:val="30"/>
        <w:shd w:val="clear" w:color="auto" w:fill="auto"/>
        <w:ind w:right="180"/>
        <w:rPr>
          <w:color w:val="000000"/>
          <w:lang w:val="uk-UA"/>
        </w:rPr>
      </w:pPr>
    </w:p>
    <w:p w:rsidR="00B90691" w:rsidRDefault="00B90691" w:rsidP="00B90691">
      <w:pPr>
        <w:pStyle w:val="30"/>
        <w:shd w:val="clear" w:color="auto" w:fill="auto"/>
        <w:ind w:right="180"/>
      </w:pPr>
      <w:r>
        <w:rPr>
          <w:color w:val="000000"/>
          <w:lang w:val="uk-UA"/>
        </w:rPr>
        <w:t>Компенсація 70 відсотків вартості техніки та обладнання без урахування сум податку на додану вартість, за умови попередньої</w:t>
      </w:r>
    </w:p>
    <w:p w:rsidR="00B90691" w:rsidRDefault="00B90691" w:rsidP="00B90691">
      <w:pPr>
        <w:pStyle w:val="30"/>
        <w:shd w:val="clear" w:color="auto" w:fill="auto"/>
        <w:ind w:right="180"/>
      </w:pPr>
      <w:r>
        <w:rPr>
          <w:color w:val="000000"/>
          <w:lang w:val="uk-UA"/>
        </w:rPr>
        <w:t>оплати кооперативом 100 відсотків вартості і податку на додану</w:t>
      </w:r>
    </w:p>
    <w:p w:rsidR="00B90691" w:rsidRDefault="00B90691" w:rsidP="00B90691">
      <w:pPr>
        <w:pStyle w:val="30"/>
        <w:shd w:val="clear" w:color="auto" w:fill="auto"/>
        <w:spacing w:after="237"/>
        <w:ind w:right="180"/>
      </w:pPr>
      <w:r>
        <w:rPr>
          <w:color w:val="000000"/>
          <w:lang w:val="uk-UA"/>
        </w:rPr>
        <w:t>вартість (компенсація вартості)</w:t>
      </w:r>
    </w:p>
    <w:p w:rsidR="00B90691" w:rsidRDefault="00B90691" w:rsidP="00B90691">
      <w:pPr>
        <w:pStyle w:val="30"/>
        <w:shd w:val="clear" w:color="auto" w:fill="auto"/>
        <w:spacing w:line="324" w:lineRule="exact"/>
        <w:ind w:left="40"/>
        <w:jc w:val="left"/>
      </w:pPr>
      <w:r>
        <w:rPr>
          <w:color w:val="000000"/>
          <w:lang w:val="uk-UA"/>
        </w:rPr>
        <w:t>Кроки для отримання СОК фінансової підтримки: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40" w:firstLine="460"/>
        <w:jc w:val="both"/>
      </w:pPr>
      <w:r>
        <w:rPr>
          <w:rStyle w:val="a6"/>
        </w:rPr>
        <w:t xml:space="preserve">Крок перший. </w:t>
      </w:r>
      <w:r>
        <w:rPr>
          <w:color w:val="000000"/>
          <w:lang w:val="uk-UA"/>
        </w:rPr>
        <w:t>СОК подає до уповноваженого банку: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40" w:firstLine="460"/>
        <w:jc w:val="both"/>
      </w:pPr>
      <w:r>
        <w:rPr>
          <w:color w:val="000000"/>
          <w:lang w:val="uk-UA"/>
        </w:rPr>
        <w:t>заявку,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40" w:firstLine="460"/>
        <w:jc w:val="both"/>
      </w:pPr>
      <w:r>
        <w:rPr>
          <w:color w:val="000000"/>
          <w:lang w:val="uk-UA"/>
        </w:rPr>
        <w:t>пакет документів, а саме: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1422"/>
        </w:tabs>
        <w:spacing w:before="0" w:line="324" w:lineRule="exact"/>
        <w:ind w:left="40" w:right="20" w:firstLine="460"/>
        <w:jc w:val="both"/>
      </w:pPr>
      <w:r>
        <w:rPr>
          <w:color w:val="000000"/>
          <w:lang w:val="uk-UA"/>
        </w:rPr>
        <w:t>Копії</w:t>
      </w:r>
      <w:r>
        <w:rPr>
          <w:color w:val="000000"/>
          <w:lang w:val="uk-UA"/>
        </w:rPr>
        <w:tab/>
        <w:t>статуту СОК та список його членів, дійсний на дату подання заявки.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198"/>
          <w:tab w:val="left" w:pos="1209"/>
        </w:tabs>
        <w:spacing w:before="0" w:line="324" w:lineRule="exact"/>
        <w:ind w:left="40"/>
        <w:jc w:val="left"/>
      </w:pPr>
      <w:r w:rsidRPr="00B90691">
        <w:rPr>
          <w:color w:val="000000"/>
          <w:lang w:val="uk-UA"/>
        </w:rPr>
        <w:t>Витяг з Єдиного державного реєстру юридичних осіб, фізичних осіб</w:t>
      </w:r>
      <w:r>
        <w:rPr>
          <w:color w:val="000000"/>
          <w:lang w:val="uk-UA"/>
        </w:rPr>
        <w:t xml:space="preserve"> </w:t>
      </w:r>
      <w:r w:rsidRPr="00B90691">
        <w:rPr>
          <w:color w:val="000000"/>
          <w:lang w:val="uk-UA"/>
        </w:rPr>
        <w:t>підприємців та громадських формувань СОК.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1570"/>
        </w:tabs>
        <w:spacing w:before="0" w:line="324" w:lineRule="exact"/>
        <w:ind w:left="40" w:right="20" w:firstLine="460"/>
        <w:jc w:val="both"/>
      </w:pPr>
      <w:r>
        <w:rPr>
          <w:color w:val="000000"/>
          <w:lang w:val="uk-UA"/>
        </w:rPr>
        <w:t>Витяг</w:t>
      </w:r>
      <w:r>
        <w:rPr>
          <w:color w:val="000000"/>
          <w:lang w:val="uk-UA"/>
        </w:rPr>
        <w:tab/>
        <w:t>(витяги) з Єдиного державного реєстру юридичних осіб, фізичних осіб - підприємців та громадських формувань фермерського господарства (фермерських господарств) - члена (членів) СОК.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784"/>
        </w:tabs>
        <w:spacing w:before="0" w:line="324" w:lineRule="exact"/>
        <w:ind w:left="40" w:firstLine="460"/>
        <w:jc w:val="both"/>
      </w:pPr>
      <w:r>
        <w:rPr>
          <w:color w:val="000000"/>
          <w:lang w:val="uk-UA"/>
        </w:rPr>
        <w:t>Один і з таких документів :</w:t>
      </w:r>
    </w:p>
    <w:p w:rsidR="00B90691" w:rsidRPr="00BD4952" w:rsidRDefault="00B90691" w:rsidP="00B90691">
      <w:pPr>
        <w:pStyle w:val="40"/>
        <w:shd w:val="clear" w:color="auto" w:fill="auto"/>
        <w:ind w:left="40" w:right="20"/>
        <w:rPr>
          <w:lang w:val="uk-UA"/>
        </w:rPr>
      </w:pPr>
      <w:r>
        <w:rPr>
          <w:color w:val="000000"/>
          <w:lang w:val="uk-UA"/>
        </w:rPr>
        <w:t xml:space="preserve"> 1) інформацію від Адміністратора Єдиного державного реєстру тварин про власників і наявну кількість ідентифікованого та зареєстрованого в установленому порядку поголів’я корів (кіз, овець) станом на 1 січня поточного року (щодо членів кооперативів, які провадять діяльність у галузі тваринництва);</w:t>
      </w:r>
    </w:p>
    <w:p w:rsidR="00B90691" w:rsidRPr="00BD4952" w:rsidRDefault="00B90691" w:rsidP="00B90691">
      <w:pPr>
        <w:pStyle w:val="40"/>
        <w:shd w:val="clear" w:color="auto" w:fill="auto"/>
        <w:ind w:left="40" w:right="20"/>
        <w:rPr>
          <w:lang w:val="uk-UA"/>
        </w:rPr>
      </w:pPr>
      <w:r>
        <w:rPr>
          <w:color w:val="000000"/>
          <w:lang w:val="uk-UA"/>
        </w:rPr>
        <w:t xml:space="preserve"> 2) інформацію з Державного реєстру потужностей операторів ринку про наявність відповідній: потужностей (щодо членів кооперативів із заготівлі та переробки продукції бджільництва);</w:t>
      </w:r>
    </w:p>
    <w:p w:rsidR="00B90691" w:rsidRPr="00BD4952" w:rsidRDefault="00B90691" w:rsidP="00B90691">
      <w:pPr>
        <w:pStyle w:val="40"/>
        <w:shd w:val="clear" w:color="auto" w:fill="auto"/>
        <w:ind w:left="40" w:right="20"/>
        <w:rPr>
          <w:lang w:val="uk-UA"/>
        </w:rPr>
      </w:pPr>
      <w:r>
        <w:rPr>
          <w:color w:val="000000"/>
          <w:lang w:val="uk-UA"/>
        </w:rPr>
        <w:t xml:space="preserve"> 3) відомості з Державного реєстру речових прав на нерухоме майно, що підтверджують право власності та/або користування земельною ділянкою для кооперативу (щодо членів кооперативів, які провадять діяльність у галузі рослинництва).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764"/>
        </w:tabs>
        <w:spacing w:before="0" w:line="324" w:lineRule="exact"/>
        <w:ind w:left="40" w:right="20" w:firstLine="460"/>
        <w:jc w:val="both"/>
      </w:pPr>
      <w:r>
        <w:rPr>
          <w:color w:val="000000"/>
          <w:lang w:val="uk-UA"/>
        </w:rPr>
        <w:t>Баланс і звіт про фінансові результати за останній звітний період за встановленою формою, а кооперативи, зареєстровані у поточному році — копію фінансового звіту за останній звітний період, що передує поданню заявки, за встановленою формою.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40" w:right="20" w:firstLine="460"/>
        <w:jc w:val="both"/>
      </w:pPr>
      <w:r>
        <w:rPr>
          <w:color w:val="000000"/>
          <w:lang w:val="uk-UA"/>
        </w:rPr>
        <w:t>Подаються оригінали та копії документів, засвідчені підписом уповноваженої особи кооперативу.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40" w:right="20" w:firstLine="460"/>
        <w:jc w:val="both"/>
      </w:pPr>
      <w:r>
        <w:rPr>
          <w:rStyle w:val="a6"/>
        </w:rPr>
        <w:t xml:space="preserve">Крок другий. </w:t>
      </w:r>
      <w:r>
        <w:rPr>
          <w:color w:val="000000"/>
          <w:lang w:val="uk-UA"/>
        </w:rPr>
        <w:t>Уповноважений банк перевіряє документи СОК на відповідність вимогам Порядку та кредитоспроможність і листом повідомляє СОК своє рішення.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700"/>
        <w:jc w:val="left"/>
      </w:pPr>
      <w:r>
        <w:rPr>
          <w:rStyle w:val="a6"/>
        </w:rPr>
        <w:t xml:space="preserve">Крок третій. </w:t>
      </w:r>
      <w:r>
        <w:rPr>
          <w:color w:val="000000"/>
          <w:lang w:val="uk-UA"/>
        </w:rPr>
        <w:t>СОК купує вітчизняні техніку та обладнання.</w:t>
      </w:r>
    </w:p>
    <w:p w:rsidR="00B90691" w:rsidRDefault="00B90691" w:rsidP="00B90691">
      <w:pPr>
        <w:pStyle w:val="2"/>
        <w:shd w:val="clear" w:color="auto" w:fill="auto"/>
        <w:spacing w:before="0" w:line="324" w:lineRule="exact"/>
        <w:ind w:left="700"/>
        <w:jc w:val="left"/>
      </w:pPr>
      <w:r>
        <w:rPr>
          <w:rStyle w:val="a6"/>
        </w:rPr>
        <w:t xml:space="preserve">Крок четвертий </w:t>
      </w:r>
      <w:r>
        <w:rPr>
          <w:color w:val="000000"/>
          <w:lang w:val="uk-UA"/>
        </w:rPr>
        <w:t>. СОК подає до уповноваженого банку: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324" w:lineRule="exact"/>
        <w:ind w:left="700"/>
        <w:jc w:val="left"/>
      </w:pPr>
      <w:r>
        <w:rPr>
          <w:color w:val="000000"/>
          <w:lang w:val="uk-UA"/>
        </w:rPr>
        <w:t>Копію договору з постачальником техніки та обладнання.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before="0" w:line="324" w:lineRule="exact"/>
        <w:ind w:right="340"/>
        <w:jc w:val="right"/>
      </w:pPr>
      <w:r>
        <w:rPr>
          <w:color w:val="000000"/>
          <w:lang w:val="uk-UA"/>
        </w:rPr>
        <w:t xml:space="preserve">Копію платіжного доручення про оплату </w:t>
      </w:r>
      <w:r>
        <w:rPr>
          <w:rStyle w:val="a6"/>
        </w:rPr>
        <w:t xml:space="preserve">100 </w:t>
      </w:r>
      <w:r>
        <w:rPr>
          <w:color w:val="000000"/>
          <w:lang w:val="uk-UA"/>
        </w:rPr>
        <w:t>відсотків її вартості.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324" w:lineRule="exact"/>
        <w:ind w:left="700"/>
        <w:jc w:val="left"/>
      </w:pPr>
      <w:r>
        <w:rPr>
          <w:color w:val="000000"/>
          <w:lang w:val="uk-UA"/>
        </w:rPr>
        <w:t>Акт приймання-передачі техніки та/або обладнання;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974"/>
        </w:tabs>
        <w:spacing w:before="0" w:line="324" w:lineRule="exact"/>
        <w:ind w:left="700"/>
        <w:jc w:val="left"/>
        <w:sectPr w:rsidR="00B90691" w:rsidSect="00B90691">
          <w:headerReference w:type="even" r:id="rId8"/>
          <w:headerReference w:type="default" r:id="rId9"/>
          <w:pgSz w:w="11909" w:h="16838"/>
          <w:pgMar w:top="491" w:right="1249" w:bottom="153" w:left="1274" w:header="0" w:footer="3" w:gutter="0"/>
          <w:cols w:space="720"/>
          <w:noEndnote/>
          <w:titlePg/>
          <w:docGrid w:linePitch="360"/>
        </w:sectPr>
      </w:pPr>
      <w:r>
        <w:rPr>
          <w:color w:val="000000"/>
          <w:lang w:val="uk-UA"/>
        </w:rPr>
        <w:t>Копію видаткової накладної;</w:t>
      </w:r>
    </w:p>
    <w:p w:rsidR="00B90691" w:rsidRDefault="00B90691" w:rsidP="00B90691">
      <w:pPr>
        <w:pStyle w:val="2"/>
        <w:numPr>
          <w:ilvl w:val="0"/>
          <w:numId w:val="1"/>
        </w:numPr>
        <w:shd w:val="clear" w:color="auto" w:fill="auto"/>
        <w:tabs>
          <w:tab w:val="left" w:pos="2319"/>
        </w:tabs>
        <w:spacing w:before="0" w:line="320" w:lineRule="exact"/>
        <w:ind w:left="580" w:right="20"/>
        <w:jc w:val="both"/>
      </w:pPr>
      <w:r>
        <w:rPr>
          <w:color w:val="000000"/>
          <w:lang w:val="uk-UA"/>
        </w:rPr>
        <w:lastRenderedPageBreak/>
        <w:t>Свідоцтво про реєстрацію транспортного засобу та/або машини (якщо техніка підлягає обов’язковій державній або відомчій реєстрації).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</w:pPr>
      <w:r>
        <w:rPr>
          <w:color w:val="000000"/>
          <w:lang w:val="uk-UA"/>
        </w:rPr>
        <w:t>Подаються оригінали та копії документів, засвідчені підписом уповноваженої особи кооперативу.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</w:pPr>
      <w:r>
        <w:rPr>
          <w:rStyle w:val="a6"/>
        </w:rPr>
        <w:t xml:space="preserve">Крок п’ятий. </w:t>
      </w:r>
      <w:r>
        <w:rPr>
          <w:color w:val="000000"/>
          <w:lang w:val="uk-UA"/>
        </w:rPr>
        <w:t>Уповноважений банк перевіряє подані документи на відповідність вимогам постанови та формує реєстр СОК і подає їх до Мінекономіки двічі на рік: до 1 липня та до 1 листопада.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</w:pPr>
      <w:r>
        <w:rPr>
          <w:rStyle w:val="a6"/>
        </w:rPr>
        <w:t xml:space="preserve">Крок шостий. </w:t>
      </w:r>
      <w:r>
        <w:rPr>
          <w:color w:val="000000"/>
          <w:lang w:val="uk-UA"/>
        </w:rPr>
        <w:t>Мінекономіки наказом затверджує розподіл коштів між уповноваженими банками та до 1 серпня та до 10 грудня перераховує їх уповноваженим банкам.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  <w:rPr>
          <w:color w:val="000000"/>
          <w:lang w:val="uk-UA"/>
        </w:rPr>
      </w:pPr>
      <w:r>
        <w:rPr>
          <w:rStyle w:val="a6"/>
        </w:rPr>
        <w:t xml:space="preserve">Крок сьомий. </w:t>
      </w:r>
      <w:r>
        <w:rPr>
          <w:color w:val="000000"/>
          <w:lang w:val="uk-UA"/>
        </w:rPr>
        <w:t>Уповноважені банки після отримання коштів від Мінекономіки перераховують їх на поточні рахунки кооперативів та інформують про це Мінекономіки.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  <w:rPr>
          <w:color w:val="000000"/>
          <w:lang w:val="uk-UA"/>
        </w:rPr>
      </w:pP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20" w:right="20" w:firstLine="560"/>
        <w:jc w:val="both"/>
        <w:sectPr w:rsidR="00B90691">
          <w:headerReference w:type="even" r:id="rId10"/>
          <w:headerReference w:type="default" r:id="rId11"/>
          <w:pgSz w:w="11909" w:h="16838"/>
          <w:pgMar w:top="491" w:right="1249" w:bottom="153" w:left="1274" w:header="0" w:footer="3" w:gutter="0"/>
          <w:cols w:space="720"/>
          <w:noEndnote/>
          <w:docGrid w:linePitch="360"/>
        </w:sectPr>
      </w:pPr>
    </w:p>
    <w:p w:rsidR="00B90691" w:rsidRDefault="00B90691" w:rsidP="00931542">
      <w:pPr>
        <w:pStyle w:val="30"/>
        <w:shd w:val="clear" w:color="auto" w:fill="auto"/>
        <w:spacing w:after="297" w:line="317" w:lineRule="exact"/>
        <w:ind w:right="55"/>
      </w:pPr>
      <w:r>
        <w:rPr>
          <w:color w:val="000000"/>
          <w:lang w:val="uk-UA"/>
        </w:rPr>
        <w:lastRenderedPageBreak/>
        <w:t>Компенсація 70 відсотків вартості техніки та обладнання, профінансованих частково за рахунок банківського кредиту, залученого на строк до одного року в уповноваженому банку у національній валюті під заставу техніки та обладнання, що придбавається, за умови попередньої оплати кооперативом ЗО відсотків її вартості (компенсація кредиту)</w:t>
      </w:r>
    </w:p>
    <w:p w:rsidR="00B90691" w:rsidRDefault="00B90691" w:rsidP="00B90691">
      <w:pPr>
        <w:pStyle w:val="30"/>
        <w:shd w:val="clear" w:color="auto" w:fill="auto"/>
        <w:ind w:left="40" w:firstLine="500"/>
        <w:jc w:val="both"/>
      </w:pPr>
      <w:r>
        <w:rPr>
          <w:color w:val="000000"/>
          <w:lang w:val="uk-UA"/>
        </w:rPr>
        <w:t>Кроки для отримання СОК фінансової підтримки: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firstLine="500"/>
        <w:jc w:val="both"/>
      </w:pPr>
      <w:r>
        <w:rPr>
          <w:rStyle w:val="a6"/>
        </w:rPr>
        <w:t xml:space="preserve">Крок перший. </w:t>
      </w:r>
      <w:r>
        <w:rPr>
          <w:color w:val="000000"/>
          <w:lang w:val="uk-UA"/>
        </w:rPr>
        <w:t>СОК подає до уповноваженого банку: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firstLine="500"/>
        <w:jc w:val="both"/>
      </w:pPr>
      <w:r>
        <w:rPr>
          <w:color w:val="000000"/>
          <w:lang w:val="uk-UA"/>
        </w:rPr>
        <w:t>заявку,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firstLine="500"/>
        <w:jc w:val="both"/>
      </w:pPr>
      <w:r>
        <w:rPr>
          <w:color w:val="000000"/>
          <w:lang w:val="uk-UA"/>
        </w:rPr>
        <w:t>пакет документів, а саме: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right="40" w:firstLine="500"/>
        <w:jc w:val="both"/>
      </w:pPr>
      <w:r>
        <w:rPr>
          <w:color w:val="000000"/>
          <w:lang w:val="uk-UA"/>
        </w:rPr>
        <w:t xml:space="preserve">1 </w:t>
      </w:r>
      <w:proofErr w:type="spellStart"/>
      <w:r>
        <w:rPr>
          <w:color w:val="000000"/>
          <w:lang w:val="uk-UA"/>
        </w:rPr>
        <w:t>.Копії</w:t>
      </w:r>
      <w:proofErr w:type="spellEnd"/>
      <w:r>
        <w:rPr>
          <w:color w:val="000000"/>
          <w:lang w:val="uk-UA"/>
        </w:rPr>
        <w:t xml:space="preserve"> статуту СОК та список його членів, дійсний на дату подання заявки.</w:t>
      </w:r>
    </w:p>
    <w:p w:rsidR="00B90691" w:rsidRPr="0073779A" w:rsidRDefault="00B90691" w:rsidP="00B90691">
      <w:pPr>
        <w:pStyle w:val="2"/>
        <w:numPr>
          <w:ilvl w:val="2"/>
          <w:numId w:val="2"/>
        </w:numPr>
        <w:shd w:val="clear" w:color="auto" w:fill="auto"/>
        <w:tabs>
          <w:tab w:val="left" w:pos="198"/>
          <w:tab w:val="left" w:pos="1249"/>
        </w:tabs>
        <w:spacing w:before="0" w:line="320" w:lineRule="exact"/>
        <w:ind w:left="40"/>
        <w:jc w:val="left"/>
      </w:pPr>
      <w:r>
        <w:rPr>
          <w:color w:val="000000"/>
          <w:lang w:val="uk-UA"/>
        </w:rPr>
        <w:t xml:space="preserve">     </w:t>
      </w:r>
      <w:r w:rsidR="0073779A">
        <w:rPr>
          <w:color w:val="000000"/>
          <w:lang w:val="uk-UA"/>
        </w:rPr>
        <w:t xml:space="preserve">2. </w:t>
      </w:r>
      <w:r>
        <w:rPr>
          <w:color w:val="000000"/>
          <w:lang w:val="uk-UA"/>
        </w:rPr>
        <w:t xml:space="preserve"> </w:t>
      </w:r>
      <w:r w:rsidRPr="00B90691">
        <w:rPr>
          <w:color w:val="000000"/>
          <w:lang w:val="uk-UA"/>
        </w:rPr>
        <w:t>Витяг з Єдиного державного реєстру юридичних осіб, фізичних осіб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-</w:t>
      </w:r>
      <w:r w:rsidRPr="00B90691">
        <w:rPr>
          <w:color w:val="000000"/>
          <w:lang w:val="uk-UA"/>
        </w:rPr>
        <w:t>підприємців</w:t>
      </w:r>
      <w:proofErr w:type="spellEnd"/>
      <w:r w:rsidRPr="00B90691">
        <w:rPr>
          <w:color w:val="000000"/>
          <w:lang w:val="uk-UA"/>
        </w:rPr>
        <w:t xml:space="preserve"> та громадських формувань СОК.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1570"/>
        </w:tabs>
        <w:spacing w:before="0" w:line="320" w:lineRule="exact"/>
        <w:ind w:right="40"/>
        <w:jc w:val="both"/>
      </w:pPr>
      <w:r>
        <w:rPr>
          <w:color w:val="000000"/>
          <w:lang w:val="uk-UA"/>
        </w:rPr>
        <w:t>Витяг</w:t>
      </w:r>
      <w:r>
        <w:rPr>
          <w:color w:val="000000"/>
          <w:lang w:val="uk-UA"/>
        </w:rPr>
        <w:tab/>
        <w:t>(витяги) з Єдиного державного реєстру юридичних осіб, фізичних осіб - підприємців та громадських формувань фермерського господарства (фермерських господарств) - члена (членів) СОК.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821"/>
        </w:tabs>
        <w:spacing w:before="0" w:line="320" w:lineRule="exact"/>
        <w:jc w:val="both"/>
      </w:pPr>
      <w:r>
        <w:rPr>
          <w:color w:val="000000"/>
          <w:lang w:val="uk-UA"/>
        </w:rPr>
        <w:t xml:space="preserve">Один і </w:t>
      </w:r>
      <w:r>
        <w:rPr>
          <w:rStyle w:val="a6"/>
        </w:rPr>
        <w:t xml:space="preserve">з </w:t>
      </w:r>
      <w:r>
        <w:rPr>
          <w:color w:val="000000"/>
          <w:lang w:val="uk-UA"/>
        </w:rPr>
        <w:t>таких документів :</w:t>
      </w:r>
    </w:p>
    <w:p w:rsidR="00B90691" w:rsidRDefault="00B90691" w:rsidP="00B90691">
      <w:pPr>
        <w:pStyle w:val="40"/>
        <w:shd w:val="clear" w:color="auto" w:fill="auto"/>
        <w:spacing w:line="320" w:lineRule="exact"/>
        <w:ind w:left="40" w:right="40" w:firstLine="500"/>
      </w:pPr>
      <w:r>
        <w:rPr>
          <w:color w:val="000000"/>
          <w:lang w:val="uk-UA"/>
        </w:rPr>
        <w:t>1) інформацію від Адміністратора Єдиного державного реєстру тварин про власників і наявну кількість ідентифікованого та зареєстрованого в установленому порядку поголів'я корів (кіз, овець) станом на 1 січня поточного року (щодо членів кооперативів</w:t>
      </w:r>
      <w:r>
        <w:rPr>
          <w:rStyle w:val="40pt"/>
          <w:i/>
          <w:iCs/>
        </w:rPr>
        <w:t xml:space="preserve">, </w:t>
      </w:r>
      <w:r>
        <w:rPr>
          <w:color w:val="000000"/>
          <w:lang w:val="uk-UA"/>
        </w:rPr>
        <w:t>які провадять діяльність у галузі тваринництва);</w:t>
      </w:r>
    </w:p>
    <w:p w:rsidR="00B90691" w:rsidRDefault="00B90691" w:rsidP="00B90691">
      <w:pPr>
        <w:pStyle w:val="40"/>
        <w:shd w:val="clear" w:color="auto" w:fill="auto"/>
        <w:spacing w:line="320" w:lineRule="exact"/>
        <w:ind w:left="40" w:right="40" w:firstLine="500"/>
      </w:pPr>
      <w:r>
        <w:rPr>
          <w:color w:val="000000"/>
          <w:lang w:val="uk-UA"/>
        </w:rPr>
        <w:t>2) інформацію з Державного реєстру потужностей операторів ринку про наявність відповідних потужностей (щодо членів кооперативів із заготівлі та переробки продукції бджільництва);</w:t>
      </w:r>
    </w:p>
    <w:p w:rsidR="00B90691" w:rsidRDefault="00B90691" w:rsidP="00B90691">
      <w:pPr>
        <w:pStyle w:val="40"/>
        <w:shd w:val="clear" w:color="auto" w:fill="auto"/>
        <w:spacing w:line="320" w:lineRule="exact"/>
        <w:ind w:left="40" w:right="40" w:firstLine="500"/>
      </w:pPr>
      <w:r>
        <w:rPr>
          <w:color w:val="000000"/>
          <w:lang w:val="uk-UA"/>
        </w:rPr>
        <w:t>3) відомості з Державного реєстру речових прав на нерухоме майно, що підтверджують право власності та/або користування земельною ділянкою для кооперативу (щодо членів кооперативів, які провадять діяльність у галузі рослинництва).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764"/>
        </w:tabs>
        <w:spacing w:before="0" w:line="320" w:lineRule="exact"/>
        <w:ind w:right="40"/>
        <w:jc w:val="both"/>
      </w:pPr>
      <w:r w:rsidRPr="00BD4952">
        <w:rPr>
          <w:color w:val="000000"/>
          <w:lang w:val="uk-UA"/>
        </w:rPr>
        <w:t>Б</w:t>
      </w:r>
      <w:r w:rsidRPr="00BD4952">
        <w:rPr>
          <w:rStyle w:val="1"/>
          <w:u w:val="none"/>
        </w:rPr>
        <w:t>аланс і звіт про фінансові результати за останній звітний період за</w:t>
      </w:r>
      <w:r w:rsidRPr="00BD4952">
        <w:rPr>
          <w:color w:val="000000"/>
          <w:lang w:val="uk-UA"/>
        </w:rPr>
        <w:t xml:space="preserve"> </w:t>
      </w:r>
      <w:r w:rsidRPr="00BD4952">
        <w:rPr>
          <w:rStyle w:val="1"/>
          <w:u w:val="none"/>
        </w:rPr>
        <w:t>встановленою формою, а</w:t>
      </w:r>
      <w:bookmarkStart w:id="0" w:name="_GoBack"/>
      <w:bookmarkEnd w:id="0"/>
      <w:r w:rsidRPr="00BD4952">
        <w:rPr>
          <w:rStyle w:val="1"/>
          <w:u w:val="none"/>
        </w:rPr>
        <w:t xml:space="preserve"> кооперативи, зареєстровані у поточному році -</w:t>
      </w:r>
      <w:r>
        <w:rPr>
          <w:color w:val="000000"/>
          <w:lang w:val="uk-UA"/>
        </w:rPr>
        <w:t xml:space="preserve"> копію фінансового звіту за останній звітний період, що </w:t>
      </w:r>
      <w:r>
        <w:rPr>
          <w:color w:val="000000"/>
          <w:lang w:val="uk-UA"/>
        </w:rPr>
        <w:lastRenderedPageBreak/>
        <w:t>передує поданню заявки, за встановленою формою.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right="40" w:firstLine="500"/>
        <w:jc w:val="both"/>
      </w:pPr>
      <w:r>
        <w:rPr>
          <w:color w:val="000000"/>
          <w:lang w:val="uk-UA"/>
        </w:rPr>
        <w:t>Подаються оригінали та копії документів, засвідчені підписом уповноваженої особи кооперативу.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right="40" w:firstLine="500"/>
        <w:jc w:val="both"/>
      </w:pPr>
      <w:r>
        <w:rPr>
          <w:rStyle w:val="a6"/>
        </w:rPr>
        <w:t xml:space="preserve">Крок другий. </w:t>
      </w:r>
      <w:r>
        <w:rPr>
          <w:color w:val="000000"/>
          <w:lang w:val="uk-UA"/>
        </w:rPr>
        <w:t>Уповноважений банк перевіряє документи СОК на відповідність вимогам Порядку та кредитоспроможність і листом повідомляє СОК своє рішення.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right="40" w:firstLine="500"/>
        <w:jc w:val="both"/>
      </w:pPr>
      <w:r>
        <w:rPr>
          <w:rStyle w:val="a6"/>
        </w:rPr>
        <w:t xml:space="preserve">Крок третій. </w:t>
      </w:r>
      <w:r>
        <w:rPr>
          <w:color w:val="000000"/>
          <w:lang w:val="uk-UA"/>
        </w:rPr>
        <w:t xml:space="preserve">СОК підписує з постачальником договір </w:t>
      </w:r>
      <w:proofErr w:type="spellStart"/>
      <w:r>
        <w:rPr>
          <w:color w:val="000000"/>
          <w:lang w:val="uk-UA"/>
        </w:rPr>
        <w:t>купівлі-</w:t>
      </w:r>
      <w:proofErr w:type="spellEnd"/>
      <w:r>
        <w:rPr>
          <w:color w:val="000000"/>
          <w:lang w:val="uk-UA"/>
        </w:rPr>
        <w:t xml:space="preserve"> продажу та сплачує ЗО вартості техніки та обладнання.</w:t>
      </w:r>
    </w:p>
    <w:p w:rsidR="00B90691" w:rsidRDefault="00B90691" w:rsidP="00B90691">
      <w:pPr>
        <w:pStyle w:val="2"/>
        <w:shd w:val="clear" w:color="auto" w:fill="auto"/>
        <w:spacing w:before="0" w:line="320" w:lineRule="exact"/>
        <w:ind w:left="40" w:firstLine="500"/>
        <w:jc w:val="both"/>
        <w:rPr>
          <w:color w:val="000000"/>
          <w:lang w:val="uk-UA"/>
        </w:rPr>
      </w:pPr>
      <w:r>
        <w:rPr>
          <w:rStyle w:val="a6"/>
        </w:rPr>
        <w:t xml:space="preserve">Крок четвертий. </w:t>
      </w:r>
      <w:r>
        <w:rPr>
          <w:color w:val="000000"/>
          <w:lang w:val="uk-UA"/>
        </w:rPr>
        <w:t>СОК подає уповноваженому банку такі документи:</w:t>
      </w:r>
    </w:p>
    <w:p w:rsidR="00B90691" w:rsidRP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806"/>
        </w:tabs>
        <w:spacing w:before="0" w:line="280" w:lineRule="exact"/>
        <w:jc w:val="both"/>
      </w:pPr>
      <w:r w:rsidRPr="00B90691">
        <w:rPr>
          <w:color w:val="000000"/>
          <w:lang w:val="uk-UA"/>
        </w:rPr>
        <w:t>Копію договору з постачальником техніки та обладнання.</w:t>
      </w:r>
    </w:p>
    <w:p w:rsidR="00B90691" w:rsidRP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694"/>
        </w:tabs>
        <w:spacing w:before="0" w:line="371" w:lineRule="exact"/>
        <w:jc w:val="both"/>
      </w:pPr>
      <w:r w:rsidRPr="00B90691">
        <w:rPr>
          <w:color w:val="000000"/>
          <w:lang w:val="uk-UA"/>
        </w:rPr>
        <w:t>Копію платіжного доручення про оплату ЗО відсотків її вартості.</w:t>
      </w:r>
    </w:p>
    <w:p w:rsidR="00B90691" w:rsidRDefault="00B90691" w:rsidP="00B90691">
      <w:pPr>
        <w:pStyle w:val="2"/>
        <w:shd w:val="clear" w:color="auto" w:fill="auto"/>
        <w:spacing w:before="0" w:line="371" w:lineRule="exact"/>
        <w:ind w:firstLine="420"/>
        <w:jc w:val="both"/>
      </w:pPr>
      <w:r>
        <w:rPr>
          <w:rStyle w:val="a6"/>
        </w:rPr>
        <w:t xml:space="preserve">Крок п’ятий. </w:t>
      </w:r>
      <w:r>
        <w:rPr>
          <w:color w:val="000000"/>
          <w:lang w:val="uk-UA"/>
        </w:rPr>
        <w:t>Уповноважений банк:</w:t>
      </w:r>
    </w:p>
    <w:p w:rsidR="00B90691" w:rsidRDefault="00B90691" w:rsidP="00B90691">
      <w:pPr>
        <w:pStyle w:val="2"/>
        <w:numPr>
          <w:ilvl w:val="0"/>
          <w:numId w:val="5"/>
        </w:numPr>
        <w:shd w:val="clear" w:color="auto" w:fill="auto"/>
        <w:tabs>
          <w:tab w:val="left" w:pos="727"/>
        </w:tabs>
        <w:spacing w:before="0" w:line="371" w:lineRule="exact"/>
        <w:ind w:right="20" w:firstLine="420"/>
        <w:jc w:val="both"/>
      </w:pPr>
      <w:r>
        <w:rPr>
          <w:color w:val="000000"/>
          <w:lang w:val="uk-UA"/>
        </w:rPr>
        <w:t>підписує із СОК кредитний договір на суму 70 % вартості техніки та обладнання;</w:t>
      </w:r>
    </w:p>
    <w:p w:rsidR="00B90691" w:rsidRDefault="00B90691" w:rsidP="00B90691">
      <w:pPr>
        <w:pStyle w:val="2"/>
        <w:numPr>
          <w:ilvl w:val="0"/>
          <w:numId w:val="5"/>
        </w:numPr>
        <w:shd w:val="clear" w:color="auto" w:fill="auto"/>
        <w:tabs>
          <w:tab w:val="left" w:pos="760"/>
        </w:tabs>
        <w:spacing w:before="0" w:line="371" w:lineRule="exact"/>
        <w:ind w:right="20" w:firstLine="420"/>
        <w:jc w:val="both"/>
      </w:pPr>
      <w:r>
        <w:rPr>
          <w:color w:val="000000"/>
          <w:lang w:val="uk-UA"/>
        </w:rPr>
        <w:t>протягом ЗО календарних днів перераховує 70% вартості техніки та обладнання постачальнику і формує реєстр кооперативів - одержувачів компенсації кредитів;</w:t>
      </w:r>
    </w:p>
    <w:p w:rsidR="00B90691" w:rsidRDefault="00B90691" w:rsidP="00B90691">
      <w:pPr>
        <w:pStyle w:val="2"/>
        <w:numPr>
          <w:ilvl w:val="0"/>
          <w:numId w:val="5"/>
        </w:numPr>
        <w:shd w:val="clear" w:color="auto" w:fill="auto"/>
        <w:tabs>
          <w:tab w:val="left" w:pos="864"/>
        </w:tabs>
        <w:spacing w:before="0" w:line="371" w:lineRule="exact"/>
        <w:ind w:right="20" w:firstLine="420"/>
        <w:jc w:val="both"/>
      </w:pPr>
      <w:r>
        <w:rPr>
          <w:color w:val="000000"/>
          <w:lang w:val="uk-UA"/>
        </w:rPr>
        <w:t>щомісяця до 10 числа подає такі реєстри до Мінекономіки. Граничний строк подання реєстрів - І листопада;</w:t>
      </w:r>
    </w:p>
    <w:p w:rsidR="00B90691" w:rsidRDefault="00B90691" w:rsidP="00B90691">
      <w:pPr>
        <w:pStyle w:val="2"/>
        <w:shd w:val="clear" w:color="auto" w:fill="auto"/>
        <w:spacing w:before="0" w:line="371" w:lineRule="exact"/>
        <w:ind w:firstLine="420"/>
        <w:jc w:val="both"/>
      </w:pPr>
      <w:r>
        <w:rPr>
          <w:rStyle w:val="a6"/>
        </w:rPr>
        <w:t xml:space="preserve">Крок шостий. </w:t>
      </w:r>
      <w:r>
        <w:rPr>
          <w:color w:val="000000"/>
          <w:lang w:val="uk-UA"/>
        </w:rPr>
        <w:t>СОК подає уповноваженому банку такі документи: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686"/>
        </w:tabs>
        <w:spacing w:before="0" w:line="371" w:lineRule="exact"/>
        <w:jc w:val="both"/>
      </w:pPr>
      <w:r>
        <w:rPr>
          <w:color w:val="000000"/>
          <w:lang w:val="uk-UA"/>
        </w:rPr>
        <w:t>Акт приймання-передачі техніки та/або обладнання;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686"/>
        </w:tabs>
        <w:spacing w:before="0" w:line="371" w:lineRule="exact"/>
        <w:jc w:val="both"/>
      </w:pPr>
      <w:r>
        <w:rPr>
          <w:color w:val="000000"/>
          <w:lang w:val="uk-UA"/>
        </w:rPr>
        <w:t>Копію видаткової накладної;</w:t>
      </w:r>
    </w:p>
    <w:p w:rsidR="00B90691" w:rsidRDefault="00B90691" w:rsidP="0073779A">
      <w:pPr>
        <w:pStyle w:val="2"/>
        <w:numPr>
          <w:ilvl w:val="0"/>
          <w:numId w:val="6"/>
        </w:numPr>
        <w:shd w:val="clear" w:color="auto" w:fill="auto"/>
        <w:tabs>
          <w:tab w:val="left" w:pos="803"/>
        </w:tabs>
        <w:spacing w:before="0" w:line="371" w:lineRule="exact"/>
        <w:ind w:right="20"/>
        <w:jc w:val="both"/>
      </w:pPr>
      <w:r>
        <w:rPr>
          <w:color w:val="000000"/>
          <w:lang w:val="uk-UA"/>
        </w:rPr>
        <w:t>Свідоцтво про реєстрацію транспортного засобу та/або машини (якщо техніка підлягає обов’язковій державній або відомчій реєстрації)</w:t>
      </w:r>
    </w:p>
    <w:p w:rsidR="00B90691" w:rsidRDefault="00B90691" w:rsidP="00B90691">
      <w:pPr>
        <w:pStyle w:val="2"/>
        <w:shd w:val="clear" w:color="auto" w:fill="auto"/>
        <w:spacing w:before="0" w:line="371" w:lineRule="exact"/>
        <w:ind w:right="20" w:firstLine="420"/>
        <w:jc w:val="both"/>
      </w:pPr>
      <w:r>
        <w:rPr>
          <w:rStyle w:val="a6"/>
        </w:rPr>
        <w:t xml:space="preserve">Крок сьомий. </w:t>
      </w:r>
      <w:r>
        <w:rPr>
          <w:color w:val="000000"/>
          <w:lang w:val="uk-UA"/>
        </w:rPr>
        <w:t>Мінекономіки наказом затверджує розподіл коштів між уповноваженими банками та щомісяця до 25 числа перераховує їх уповноваженим банкам.</w:t>
      </w:r>
    </w:p>
    <w:p w:rsidR="00B90691" w:rsidRDefault="00B90691" w:rsidP="00B90691">
      <w:pPr>
        <w:pStyle w:val="2"/>
        <w:shd w:val="clear" w:color="auto" w:fill="auto"/>
        <w:spacing w:before="0" w:line="371" w:lineRule="exact"/>
        <w:ind w:right="20" w:firstLine="420"/>
        <w:jc w:val="both"/>
      </w:pPr>
      <w:r>
        <w:rPr>
          <w:rStyle w:val="a6"/>
        </w:rPr>
        <w:t xml:space="preserve">Крок восьмий. </w:t>
      </w:r>
      <w:r>
        <w:rPr>
          <w:color w:val="000000"/>
          <w:lang w:val="uk-UA"/>
        </w:rPr>
        <w:t>Уповноважені банки щомісяця після отримання коштів від Мінекономіки перераховують їх на поточні рахунки кооперативів та інформують про це Мінекономіки.</w:t>
      </w:r>
    </w:p>
    <w:p w:rsidR="00B049B7" w:rsidRPr="00B90691" w:rsidRDefault="00B049B7">
      <w:pPr>
        <w:rPr>
          <w:lang w:val="ru-RU"/>
        </w:rPr>
      </w:pPr>
    </w:p>
    <w:sectPr w:rsidR="00B049B7" w:rsidRPr="00B90691">
      <w:type w:val="continuous"/>
      <w:pgSz w:w="11909" w:h="16838"/>
      <w:pgMar w:top="1621" w:right="1381" w:bottom="984" w:left="14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54" w:rsidRDefault="009A1854">
      <w:r>
        <w:separator/>
      </w:r>
    </w:p>
  </w:endnote>
  <w:endnote w:type="continuationSeparator" w:id="0">
    <w:p w:rsidR="009A1854" w:rsidRDefault="009A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54" w:rsidRDefault="009A1854">
      <w:r>
        <w:separator/>
      </w:r>
    </w:p>
  </w:footnote>
  <w:footnote w:type="continuationSeparator" w:id="0">
    <w:p w:rsidR="009A1854" w:rsidRDefault="009A1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F6C" w:rsidRDefault="00B90691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6042660</wp:posOffset>
              </wp:positionH>
              <wp:positionV relativeFrom="page">
                <wp:posOffset>391795</wp:posOffset>
              </wp:positionV>
              <wp:extent cx="588645" cy="204470"/>
              <wp:effectExtent l="3810" t="127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5F6C" w:rsidRDefault="00516C40">
                          <w:r>
                            <w:rPr>
                              <w:rStyle w:val="a5"/>
                              <w:rFonts w:eastAsia="Courier New"/>
                            </w:rPr>
                            <w:t>Додаток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75.8pt;margin-top:30.85pt;width:46.35pt;height:16.1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" filled="f" stroked="f">
              <v:textbox style="mso-fit-shape-to-text:t" inset="0,0,0,0">
                <w:txbxContent>
                  <w:p w:rsidR="00675F6C" w:rsidRDefault="00516C40">
                    <w:r>
                      <w:rPr>
                        <w:rStyle w:val="a5"/>
                        <w:rFonts w:eastAsia="Courier New"/>
                      </w:rPr>
                      <w:t>Додаток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F6C" w:rsidRDefault="00B90691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6042660</wp:posOffset>
              </wp:positionH>
              <wp:positionV relativeFrom="page">
                <wp:posOffset>391795</wp:posOffset>
              </wp:positionV>
              <wp:extent cx="588645" cy="204470"/>
              <wp:effectExtent l="3810" t="127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5F6C" w:rsidRDefault="00516C40">
                          <w:r>
                            <w:rPr>
                              <w:rStyle w:val="a5"/>
                              <w:rFonts w:eastAsia="Courier New"/>
                            </w:rPr>
                            <w:t>Додаток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75.8pt;margin-top:30.85pt;width:46.35pt;height:16.1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/KguwIAAK0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" filled="f" stroked="f">
              <v:textbox style="mso-fit-shape-to-text:t" inset="0,0,0,0">
                <w:txbxContent>
                  <w:p w:rsidR="00675F6C" w:rsidRDefault="00516C40">
                    <w:r>
                      <w:rPr>
                        <w:rStyle w:val="a5"/>
                        <w:rFonts w:eastAsia="Courier New"/>
                      </w:rPr>
                      <w:t>Додаток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F6C" w:rsidRDefault="00B90691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6040120</wp:posOffset>
              </wp:positionH>
              <wp:positionV relativeFrom="page">
                <wp:posOffset>633095</wp:posOffset>
              </wp:positionV>
              <wp:extent cx="588645" cy="204470"/>
              <wp:effectExtent l="1270" t="4445" r="127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5F6C" w:rsidRDefault="00516C40">
                          <w:r>
                            <w:rPr>
                              <w:rStyle w:val="a5"/>
                              <w:rFonts w:eastAsia="Courier New"/>
                            </w:rPr>
                            <w:t>Додаток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475.6pt;margin-top:49.85pt;width:46.35pt;height:16.1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" filled="f" stroked="f">
              <v:textbox style="mso-fit-shape-to-text:t" inset="0,0,0,0">
                <w:txbxContent>
                  <w:p w:rsidR="00675F6C" w:rsidRDefault="00516C40">
                    <w:r>
                      <w:rPr>
                        <w:rStyle w:val="a5"/>
                        <w:rFonts w:eastAsia="Courier New"/>
                      </w:rPr>
                      <w:t>Додаток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F6C" w:rsidRDefault="009A18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05ED"/>
    <w:multiLevelType w:val="multilevel"/>
    <w:tmpl w:val="204C6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724A4"/>
    <w:multiLevelType w:val="multilevel"/>
    <w:tmpl w:val="B28412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EC57DA"/>
    <w:multiLevelType w:val="hybridMultilevel"/>
    <w:tmpl w:val="BD38BBA2"/>
    <w:lvl w:ilvl="0" w:tplc="C31A5650">
      <w:start w:val="3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EAF685B"/>
    <w:multiLevelType w:val="multilevel"/>
    <w:tmpl w:val="5DC857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D31323"/>
    <w:multiLevelType w:val="multilevel"/>
    <w:tmpl w:val="9B00C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0B70D6"/>
    <w:multiLevelType w:val="multilevel"/>
    <w:tmpl w:val="89B2E32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691"/>
    <w:rsid w:val="00516C40"/>
    <w:rsid w:val="0073779A"/>
    <w:rsid w:val="00931542"/>
    <w:rsid w:val="009A1854"/>
    <w:rsid w:val="00B049B7"/>
    <w:rsid w:val="00B90691"/>
    <w:rsid w:val="00BD4952"/>
    <w:rsid w:val="00E5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6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906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906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B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a5">
    <w:name w:val="Колонтитул"/>
    <w:basedOn w:val="a4"/>
    <w:rsid w:val="00B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/>
    </w:rPr>
  </w:style>
  <w:style w:type="character" w:customStyle="1" w:styleId="a6">
    <w:name w:val="Основной текст + Полужирный"/>
    <w:basedOn w:val="a3"/>
    <w:rsid w:val="00B906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/>
    </w:rPr>
  </w:style>
  <w:style w:type="character" w:customStyle="1" w:styleId="4">
    <w:name w:val="Основной текст (4)_"/>
    <w:basedOn w:val="a0"/>
    <w:link w:val="40"/>
    <w:rsid w:val="00B90691"/>
    <w:rPr>
      <w:rFonts w:ascii="Times New Roman" w:eastAsia="Times New Roman" w:hAnsi="Times New Roman" w:cs="Times New Roman"/>
      <w:i/>
      <w:iCs/>
      <w:spacing w:val="-10"/>
      <w:sz w:val="28"/>
      <w:szCs w:val="28"/>
      <w:shd w:val="clear" w:color="auto" w:fill="FFFFFF"/>
    </w:rPr>
  </w:style>
  <w:style w:type="character" w:customStyle="1" w:styleId="40pt">
    <w:name w:val="Основной текст (4) + Не курсив;Интервал 0 pt"/>
    <w:basedOn w:val="4"/>
    <w:rsid w:val="00B906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/>
    </w:rPr>
  </w:style>
  <w:style w:type="character" w:customStyle="1" w:styleId="1">
    <w:name w:val="Основной текст1"/>
    <w:basedOn w:val="a3"/>
    <w:rsid w:val="00B9069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rsid w:val="00B90691"/>
    <w:pPr>
      <w:shd w:val="clear" w:color="auto" w:fill="FFFFFF"/>
      <w:spacing w:before="120" w:line="443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B90691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/>
    </w:rPr>
  </w:style>
  <w:style w:type="paragraph" w:customStyle="1" w:styleId="40">
    <w:name w:val="Основной текст (4)"/>
    <w:basedOn w:val="a"/>
    <w:link w:val="4"/>
    <w:rsid w:val="00B90691"/>
    <w:pPr>
      <w:shd w:val="clear" w:color="auto" w:fill="FFFFFF"/>
      <w:spacing w:line="324" w:lineRule="exact"/>
      <w:ind w:firstLine="460"/>
      <w:jc w:val="both"/>
    </w:pPr>
    <w:rPr>
      <w:rFonts w:ascii="Times New Roman" w:eastAsia="Times New Roman" w:hAnsi="Times New Roman" w:cs="Times New Roman"/>
      <w:i/>
      <w:iCs/>
      <w:color w:val="auto"/>
      <w:spacing w:val="-10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06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906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906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B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a5">
    <w:name w:val="Колонтитул"/>
    <w:basedOn w:val="a4"/>
    <w:rsid w:val="00B90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/>
    </w:rPr>
  </w:style>
  <w:style w:type="character" w:customStyle="1" w:styleId="a6">
    <w:name w:val="Основной текст + Полужирный"/>
    <w:basedOn w:val="a3"/>
    <w:rsid w:val="00B906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/>
    </w:rPr>
  </w:style>
  <w:style w:type="character" w:customStyle="1" w:styleId="4">
    <w:name w:val="Основной текст (4)_"/>
    <w:basedOn w:val="a0"/>
    <w:link w:val="40"/>
    <w:rsid w:val="00B90691"/>
    <w:rPr>
      <w:rFonts w:ascii="Times New Roman" w:eastAsia="Times New Roman" w:hAnsi="Times New Roman" w:cs="Times New Roman"/>
      <w:i/>
      <w:iCs/>
      <w:spacing w:val="-10"/>
      <w:sz w:val="28"/>
      <w:szCs w:val="28"/>
      <w:shd w:val="clear" w:color="auto" w:fill="FFFFFF"/>
    </w:rPr>
  </w:style>
  <w:style w:type="character" w:customStyle="1" w:styleId="40pt">
    <w:name w:val="Основной текст (4) + Не курсив;Интервал 0 pt"/>
    <w:basedOn w:val="4"/>
    <w:rsid w:val="00B906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/>
    </w:rPr>
  </w:style>
  <w:style w:type="character" w:customStyle="1" w:styleId="1">
    <w:name w:val="Основной текст1"/>
    <w:basedOn w:val="a3"/>
    <w:rsid w:val="00B9069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3"/>
    <w:rsid w:val="00B90691"/>
    <w:pPr>
      <w:shd w:val="clear" w:color="auto" w:fill="FFFFFF"/>
      <w:spacing w:before="120" w:line="443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30">
    <w:name w:val="Основной текст (3)"/>
    <w:basedOn w:val="a"/>
    <w:link w:val="3"/>
    <w:rsid w:val="00B90691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/>
    </w:rPr>
  </w:style>
  <w:style w:type="paragraph" w:customStyle="1" w:styleId="40">
    <w:name w:val="Основной текст (4)"/>
    <w:basedOn w:val="a"/>
    <w:link w:val="4"/>
    <w:rsid w:val="00B90691"/>
    <w:pPr>
      <w:shd w:val="clear" w:color="auto" w:fill="FFFFFF"/>
      <w:spacing w:line="324" w:lineRule="exact"/>
      <w:ind w:firstLine="460"/>
      <w:jc w:val="both"/>
    </w:pPr>
    <w:rPr>
      <w:rFonts w:ascii="Times New Roman" w:eastAsia="Times New Roman" w:hAnsi="Times New Roman" w:cs="Times New Roman"/>
      <w:i/>
      <w:iCs/>
      <w:color w:val="auto"/>
      <w:spacing w:val="-1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5</cp:revision>
  <dcterms:created xsi:type="dcterms:W3CDTF">2020-06-18T11:53:00Z</dcterms:created>
  <dcterms:modified xsi:type="dcterms:W3CDTF">2020-06-18T12:05:00Z</dcterms:modified>
</cp:coreProperties>
</file>